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  <w:r>
        <w:rPr>
          <w:b/>
        </w:rPr>
        <w:t xml:space="preserve">                   </w:t>
      </w: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</w:p>
    <w:p w:rsidR="005654C6" w:rsidRPr="00F0349D" w:rsidRDefault="00F0349D">
      <w:pPr>
        <w:pStyle w:val="20"/>
        <w:shd w:val="clear" w:color="auto" w:fill="auto"/>
        <w:spacing w:after="188" w:line="220" w:lineRule="exact"/>
        <w:rPr>
          <w:b/>
        </w:rPr>
      </w:pPr>
      <w:r>
        <w:rPr>
          <w:b/>
        </w:rPr>
        <w:t xml:space="preserve">                        Д</w:t>
      </w:r>
      <w:r w:rsidR="003F70AA" w:rsidRPr="00F0349D">
        <w:rPr>
          <w:b/>
        </w:rPr>
        <w:t>ополнительн</w:t>
      </w:r>
      <w:r>
        <w:rPr>
          <w:b/>
        </w:rPr>
        <w:t>ая</w:t>
      </w:r>
      <w:r w:rsidR="003F70AA" w:rsidRPr="00F0349D">
        <w:rPr>
          <w:b/>
        </w:rPr>
        <w:t xml:space="preserve"> профессиональн</w:t>
      </w:r>
      <w:r>
        <w:rPr>
          <w:b/>
        </w:rPr>
        <w:t>ая</w:t>
      </w:r>
      <w:r w:rsidR="003F70AA" w:rsidRPr="00F0349D">
        <w:rPr>
          <w:b/>
        </w:rPr>
        <w:t xml:space="preserve"> программ</w:t>
      </w:r>
      <w:r>
        <w:rPr>
          <w:b/>
        </w:rPr>
        <w:t>а</w:t>
      </w:r>
    </w:p>
    <w:p w:rsidR="005654C6" w:rsidRPr="00F0349D" w:rsidRDefault="003F70AA">
      <w:pPr>
        <w:pStyle w:val="20"/>
        <w:shd w:val="clear" w:color="auto" w:fill="auto"/>
        <w:spacing w:after="19" w:line="220" w:lineRule="exact"/>
        <w:rPr>
          <w:b/>
        </w:rPr>
      </w:pPr>
      <w:r w:rsidRPr="00F0349D">
        <w:rPr>
          <w:b/>
        </w:rPr>
        <w:t>повышения квалификации «Практика управления сельской территорией»</w:t>
      </w:r>
    </w:p>
    <w:p w:rsidR="00F0349D" w:rsidRDefault="00F0349D">
      <w:pPr>
        <w:pStyle w:val="20"/>
        <w:shd w:val="clear" w:color="auto" w:fill="auto"/>
        <w:spacing w:after="0" w:line="288" w:lineRule="exact"/>
        <w:ind w:firstLine="580"/>
        <w:jc w:val="both"/>
      </w:pPr>
    </w:p>
    <w:p w:rsidR="00F0349D" w:rsidRDefault="00F0349D">
      <w:pPr>
        <w:pStyle w:val="20"/>
        <w:shd w:val="clear" w:color="auto" w:fill="auto"/>
        <w:spacing w:after="0" w:line="288" w:lineRule="exact"/>
        <w:ind w:firstLine="580"/>
        <w:jc w:val="both"/>
      </w:pPr>
    </w:p>
    <w:p w:rsidR="005654C6" w:rsidRDefault="003F70AA">
      <w:pPr>
        <w:pStyle w:val="20"/>
        <w:shd w:val="clear" w:color="auto" w:fill="auto"/>
        <w:spacing w:after="0" w:line="288" w:lineRule="exact"/>
        <w:ind w:firstLine="580"/>
        <w:jc w:val="both"/>
      </w:pPr>
      <w:r>
        <w:t>Российский союз сельской молодёжи (далее - РССМ) объявляет о наборе слушателей на дополнительную профессиональную программу повышения квалификации «Практика управления сельской территорией», которая предназначена главам сельских поселений, другим руководителям и сотрудникам органов местного самоуправления, членам представительных органов местного самоуправления, руководителям органов управления территориальными образованиями, территориального общественного самоуправления, местных общественных объединений, сотрудникам региональных органов власти и другим заинтересованным лицам.</w:t>
      </w:r>
    </w:p>
    <w:p w:rsidR="005654C6" w:rsidRDefault="003F70AA">
      <w:pPr>
        <w:pStyle w:val="20"/>
        <w:shd w:val="clear" w:color="auto" w:fill="auto"/>
        <w:spacing w:after="0" w:line="288" w:lineRule="exact"/>
        <w:ind w:firstLine="580"/>
        <w:jc w:val="both"/>
      </w:pPr>
      <w:r>
        <w:t>Образовательная программа включает в себя три учебных модуля: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after="0" w:line="288" w:lineRule="exact"/>
        <w:ind w:firstLine="580"/>
        <w:jc w:val="both"/>
      </w:pPr>
      <w:r>
        <w:t>модуль 1 - «Вовлечение местных жителей к участию в благоустройстве и развитии территории»;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after="0" w:line="288" w:lineRule="exact"/>
        <w:ind w:firstLine="580"/>
        <w:jc w:val="both"/>
      </w:pPr>
      <w:r>
        <w:t>модуль 2 - «Привлечение финансирования по государственным и другим программам»;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782"/>
        </w:tabs>
        <w:spacing w:after="0" w:line="288" w:lineRule="exact"/>
        <w:ind w:firstLine="580"/>
        <w:jc w:val="both"/>
      </w:pPr>
      <w:r>
        <w:t>модуль 3 — «Взаимодействие с бизнесом на территории».</w:t>
      </w:r>
    </w:p>
    <w:p w:rsidR="005654C6" w:rsidRDefault="003F70AA">
      <w:pPr>
        <w:pStyle w:val="20"/>
        <w:shd w:val="clear" w:color="auto" w:fill="auto"/>
        <w:spacing w:after="0" w:line="288" w:lineRule="exact"/>
        <w:ind w:firstLine="580"/>
        <w:jc w:val="both"/>
      </w:pPr>
      <w:r>
        <w:t>Материал каждого модуля раскрывается через различные виды занятий и учебной деятельности слушателей - лекции (вебинары), самостоятельная работа, практические задания, реализация проектов, участие в видеоконференциях.</w:t>
      </w:r>
    </w:p>
    <w:p w:rsidR="005654C6" w:rsidRDefault="003F70AA">
      <w:pPr>
        <w:pStyle w:val="20"/>
        <w:shd w:val="clear" w:color="auto" w:fill="auto"/>
        <w:spacing w:after="0" w:line="288" w:lineRule="exact"/>
        <w:ind w:firstLine="580"/>
        <w:jc w:val="both"/>
        <w:sectPr w:rsidR="005654C6" w:rsidSect="00F0349D">
          <w:pgSz w:w="11900" w:h="16840"/>
          <w:pgMar w:top="993" w:right="1056" w:bottom="0" w:left="2122" w:header="0" w:footer="3" w:gutter="0"/>
          <w:cols w:space="720"/>
          <w:noEndnote/>
          <w:docGrid w:linePitch="360"/>
        </w:sectPr>
      </w:pPr>
      <w:r>
        <w:t>Общий объём программы — 72</w:t>
      </w:r>
      <w:r w:rsidR="00F0349D">
        <w:t xml:space="preserve"> часа, срок освоения — 2 месяца.</w:t>
      </w:r>
    </w:p>
    <w:p w:rsidR="005654C6" w:rsidRDefault="00F0349D" w:rsidP="00F0349D">
      <w:pPr>
        <w:pStyle w:val="20"/>
        <w:shd w:val="clear" w:color="auto" w:fill="auto"/>
        <w:spacing w:after="0" w:line="288" w:lineRule="exact"/>
        <w:jc w:val="both"/>
      </w:pPr>
      <w:r>
        <w:lastRenderedPageBreak/>
        <w:t xml:space="preserve">            </w:t>
      </w:r>
      <w:r w:rsidR="003F70AA">
        <w:t>Составляющие программы:</w:t>
      </w:r>
    </w:p>
    <w:p w:rsidR="005654C6" w:rsidRDefault="003F70AA">
      <w:pPr>
        <w:pStyle w:val="20"/>
        <w:numPr>
          <w:ilvl w:val="0"/>
          <w:numId w:val="2"/>
        </w:numPr>
        <w:shd w:val="clear" w:color="auto" w:fill="auto"/>
        <w:tabs>
          <w:tab w:val="left" w:pos="991"/>
        </w:tabs>
        <w:spacing w:after="0" w:line="288" w:lineRule="exact"/>
        <w:ind w:firstLine="640"/>
        <w:jc w:val="both"/>
      </w:pPr>
      <w:r>
        <w:t>Текстовый материал по трём модулям для быстрого ознакомления.</w:t>
      </w:r>
    </w:p>
    <w:p w:rsidR="005654C6" w:rsidRDefault="003F70AA" w:rsidP="00F0349D">
      <w:pPr>
        <w:pStyle w:val="20"/>
        <w:numPr>
          <w:ilvl w:val="0"/>
          <w:numId w:val="2"/>
        </w:numPr>
        <w:shd w:val="clear" w:color="auto" w:fill="auto"/>
        <w:tabs>
          <w:tab w:val="left" w:pos="975"/>
        </w:tabs>
        <w:spacing w:after="0" w:line="288" w:lineRule="exact"/>
        <w:ind w:firstLine="640"/>
        <w:jc w:val="both"/>
      </w:pPr>
      <w:r>
        <w:t>Практические проектные задания по трём модулям, которые можно объединить в один проект. Выполнение заданий можно начать с первого дня обучения, завершение - не позднее чем за неделю до окончания срока обучения. Задание по модулю 1 направлено на выявление и совместную реализацию инициатив жителей, по модулю 2 - определение источника финансирования проекта благоустройства или развития территории и подготовку пакета необходимых документов для его выделения, по модулю 3</w:t>
      </w:r>
      <w:r w:rsidR="00F0349D">
        <w:t xml:space="preserve"> - </w:t>
      </w:r>
      <w:r>
        <w:t>на разработку с представителями бизнеса совместного проекта благоустройства или развития территории.</w:t>
      </w:r>
    </w:p>
    <w:p w:rsidR="005654C6" w:rsidRDefault="003F70AA">
      <w:pPr>
        <w:pStyle w:val="20"/>
        <w:numPr>
          <w:ilvl w:val="0"/>
          <w:numId w:val="2"/>
        </w:numPr>
        <w:shd w:val="clear" w:color="auto" w:fill="auto"/>
        <w:tabs>
          <w:tab w:val="left" w:pos="1010"/>
        </w:tabs>
        <w:spacing w:after="0" w:line="288" w:lineRule="exact"/>
        <w:ind w:firstLine="640"/>
        <w:jc w:val="both"/>
      </w:pPr>
      <w:r>
        <w:t>Вебинары (6 вебинаров по 2 академических часа):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after="0" w:line="288" w:lineRule="exact"/>
        <w:jc w:val="both"/>
      </w:pPr>
      <w:r>
        <w:t>вводный - проводится в первый день обучения;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after="0" w:line="288" w:lineRule="exact"/>
        <w:jc w:val="both"/>
      </w:pPr>
      <w:r>
        <w:t xml:space="preserve">тематические общие (для всех) </w:t>
      </w:r>
      <w:r>
        <w:rPr>
          <w:rStyle w:val="21"/>
        </w:rPr>
        <w:t xml:space="preserve">— </w:t>
      </w:r>
      <w:r>
        <w:t>проводятся в течение первой недели обучения: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921"/>
        </w:tabs>
        <w:spacing w:after="0" w:line="288" w:lineRule="exact"/>
        <w:ind w:firstLine="640"/>
        <w:jc w:val="both"/>
      </w:pPr>
      <w:r>
        <w:t>государственные программы развития сельских территорий;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921"/>
        </w:tabs>
        <w:spacing w:after="0" w:line="288" w:lineRule="exact"/>
        <w:ind w:firstLine="640"/>
        <w:jc w:val="both"/>
      </w:pPr>
      <w:r>
        <w:t>основы эффективного общения;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after="0" w:line="288" w:lineRule="exact"/>
        <w:jc w:val="both"/>
      </w:pPr>
      <w:r>
        <w:t>вебинар-конференция с представлением опыта наставников;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after="0" w:line="288" w:lineRule="exact"/>
        <w:jc w:val="both"/>
      </w:pPr>
      <w:r>
        <w:t>тематические по выбору (по одному на каждого слушателя) - проводятся в течение срока обучения: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921"/>
        </w:tabs>
        <w:spacing w:after="0" w:line="288" w:lineRule="exact"/>
        <w:ind w:firstLine="640"/>
        <w:jc w:val="both"/>
      </w:pPr>
      <w:r>
        <w:t>управление персоналом;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921"/>
        </w:tabs>
        <w:spacing w:after="0" w:line="288" w:lineRule="exact"/>
        <w:ind w:firstLine="640"/>
        <w:jc w:val="both"/>
      </w:pPr>
      <w:r>
        <w:t>развитие территориального общественного самоуправления;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921"/>
        </w:tabs>
        <w:spacing w:after="0" w:line="288" w:lineRule="exact"/>
        <w:ind w:firstLine="640"/>
        <w:jc w:val="both"/>
      </w:pPr>
      <w:r>
        <w:t>инициативное бюджетирование;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921"/>
        </w:tabs>
        <w:spacing w:after="0" w:line="288" w:lineRule="exact"/>
        <w:ind w:firstLine="640"/>
        <w:jc w:val="both"/>
      </w:pPr>
      <w:r>
        <w:t>управление проектами развития территорий;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921"/>
        </w:tabs>
        <w:spacing w:after="0" w:line="288" w:lineRule="exact"/>
        <w:ind w:left="640"/>
        <w:jc w:val="both"/>
      </w:pPr>
      <w:r>
        <w:t>перспективные направления развития занятости сельского населения (социальное предпринимательство, агротуризм и другие формы);</w:t>
      </w:r>
    </w:p>
    <w:p w:rsidR="005654C6" w:rsidRDefault="003F70A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after="0" w:line="288" w:lineRule="exact"/>
        <w:jc w:val="both"/>
      </w:pPr>
      <w:r>
        <w:t>итоговый вебинар-форум - проводится в течение последней недели обучения.</w:t>
      </w:r>
    </w:p>
    <w:p w:rsidR="005654C6" w:rsidRDefault="003F70AA">
      <w:pPr>
        <w:pStyle w:val="20"/>
        <w:numPr>
          <w:ilvl w:val="0"/>
          <w:numId w:val="2"/>
        </w:numPr>
        <w:shd w:val="clear" w:color="auto" w:fill="auto"/>
        <w:tabs>
          <w:tab w:val="left" w:pos="1010"/>
        </w:tabs>
        <w:spacing w:after="0" w:line="288" w:lineRule="exact"/>
        <w:ind w:firstLine="640"/>
        <w:jc w:val="both"/>
      </w:pPr>
      <w:r>
        <w:t>Консультации (или свободное общение) с наставниками.</w:t>
      </w:r>
    </w:p>
    <w:p w:rsidR="005654C6" w:rsidRDefault="003F70AA">
      <w:pPr>
        <w:pStyle w:val="20"/>
        <w:numPr>
          <w:ilvl w:val="0"/>
          <w:numId w:val="2"/>
        </w:numPr>
        <w:shd w:val="clear" w:color="auto" w:fill="auto"/>
        <w:tabs>
          <w:tab w:val="left" w:pos="970"/>
        </w:tabs>
        <w:spacing w:after="0" w:line="288" w:lineRule="exact"/>
        <w:ind w:firstLine="640"/>
        <w:jc w:val="both"/>
      </w:pPr>
      <w:r>
        <w:t>Итоговая аттестация в виде выполнения и сдачи отчета о реализованных проектах - последняя неделя обучения.</w:t>
      </w:r>
    </w:p>
    <w:p w:rsidR="005654C6" w:rsidRDefault="003F70AA">
      <w:pPr>
        <w:pStyle w:val="20"/>
        <w:shd w:val="clear" w:color="auto" w:fill="auto"/>
        <w:spacing w:after="0" w:line="288" w:lineRule="exact"/>
        <w:ind w:firstLine="640"/>
        <w:jc w:val="both"/>
      </w:pPr>
      <w:r>
        <w:t>На весь период обучения за каждым слушателем закрепляется консультант, к которому можно обращаться со всеми вопросами по программе.</w:t>
      </w:r>
    </w:p>
    <w:p w:rsidR="005654C6" w:rsidRDefault="003F70AA">
      <w:pPr>
        <w:pStyle w:val="20"/>
        <w:shd w:val="clear" w:color="auto" w:fill="auto"/>
        <w:spacing w:after="0" w:line="288" w:lineRule="exact"/>
        <w:ind w:firstLine="640"/>
        <w:jc w:val="both"/>
      </w:pPr>
      <w:r>
        <w:t>Обучение проводится в дистанционной форме на основе общедоступной интернет-платформы.</w:t>
      </w:r>
    </w:p>
    <w:p w:rsidR="005654C6" w:rsidRDefault="003F70AA">
      <w:pPr>
        <w:pStyle w:val="20"/>
        <w:shd w:val="clear" w:color="auto" w:fill="auto"/>
        <w:spacing w:after="0" w:line="288" w:lineRule="exact"/>
        <w:ind w:firstLine="640"/>
        <w:jc w:val="both"/>
      </w:pPr>
      <w:r>
        <w:t>Слушателям, завершившим обучение и прошедшим ” итоговую аттестацию, выдается документ о повышении квалификации установленного образца.</w:t>
      </w:r>
    </w:p>
    <w:p w:rsidR="005654C6" w:rsidRDefault="003F70AA">
      <w:pPr>
        <w:pStyle w:val="20"/>
        <w:shd w:val="clear" w:color="auto" w:fill="auto"/>
        <w:spacing w:after="0" w:line="288" w:lineRule="exact"/>
        <w:ind w:firstLine="640"/>
        <w:jc w:val="both"/>
      </w:pPr>
      <w:r>
        <w:t>Прием заявок слушателей в первую группу будет осуществляться до 10 февраля 2020 года, планируемая дата начала обучения - 17 февраля 2020 года. После 10 февраля приём заявок будет продолжен для обучения в течение 2020 года по мере формирования групп слушателей.</w:t>
      </w:r>
    </w:p>
    <w:p w:rsidR="005654C6" w:rsidRDefault="003F70AA">
      <w:pPr>
        <w:pStyle w:val="20"/>
        <w:shd w:val="clear" w:color="auto" w:fill="auto"/>
        <w:spacing w:after="0" w:line="288" w:lineRule="exact"/>
        <w:ind w:firstLine="640"/>
        <w:jc w:val="both"/>
      </w:pPr>
      <w:r>
        <w:t>Стоимость обучения - 18 000 рублей на одного слушателя.</w:t>
      </w:r>
    </w:p>
    <w:p w:rsidR="00F0349D" w:rsidRDefault="00F0349D" w:rsidP="00F0349D">
      <w:pPr>
        <w:pStyle w:val="20"/>
        <w:shd w:val="clear" w:color="auto" w:fill="auto"/>
        <w:spacing w:after="0" w:line="288" w:lineRule="exact"/>
        <w:jc w:val="both"/>
      </w:pPr>
      <w:r>
        <w:t xml:space="preserve">Заявки на обучение принимаются по адресу </w:t>
      </w:r>
      <w:hyperlink r:id="rId7" w:history="1">
        <w:r>
          <w:rPr>
            <w:rStyle w:val="a3"/>
          </w:rPr>
          <w:t>edu@rssm.su</w:t>
        </w:r>
      </w:hyperlink>
      <w:r w:rsidRPr="0034155F">
        <w:rPr>
          <w:rStyle w:val="a7"/>
          <w:lang w:val="ru-RU"/>
        </w:rPr>
        <w:t xml:space="preserve"> </w:t>
      </w:r>
      <w:r>
        <w:t xml:space="preserve">с пометкой в теме </w:t>
      </w:r>
      <w:r>
        <w:rPr>
          <w:rStyle w:val="a8"/>
        </w:rPr>
        <w:t>письма «Заявка на обучение» по форме.</w:t>
      </w:r>
      <w:r>
        <w:tab/>
      </w:r>
    </w:p>
    <w:p w:rsidR="00F0349D" w:rsidRDefault="00F0349D" w:rsidP="00F0349D">
      <w:pPr>
        <w:pStyle w:val="20"/>
        <w:shd w:val="clear" w:color="auto" w:fill="auto"/>
        <w:spacing w:after="0" w:line="288" w:lineRule="exact"/>
        <w:jc w:val="both"/>
      </w:pPr>
      <w:r>
        <w:t>Заявку также можно заполнить в электронной форме по ссылке:</w:t>
      </w:r>
    </w:p>
    <w:p w:rsidR="00F0349D" w:rsidRDefault="00F0349D" w:rsidP="00F0349D">
      <w:pPr>
        <w:pStyle w:val="30"/>
        <w:shd w:val="clear" w:color="auto" w:fill="auto"/>
      </w:pPr>
      <w:hyperlink r:id="rId8" w:history="1">
        <w:r>
          <w:rPr>
            <w:rStyle w:val="a3"/>
          </w:rPr>
          <w:t>https://docs.gooole.eom/forms/d/]MYcVZTPxicQMY\vdlJedNV8BsnqL7m25 qg</w:t>
        </w:r>
      </w:hyperlink>
      <w:r>
        <w:rPr>
          <w:rStyle w:val="31"/>
        </w:rPr>
        <w:t xml:space="preserve"> </w:t>
      </w:r>
      <w:r>
        <w:rPr>
          <w:rStyle w:val="311pt"/>
        </w:rPr>
        <w:t>gg50ZCPvSI/edit.</w:t>
      </w:r>
    </w:p>
    <w:p w:rsidR="00F0349D" w:rsidRDefault="00F0349D" w:rsidP="00F0349D">
      <w:pPr>
        <w:pStyle w:val="20"/>
        <w:shd w:val="clear" w:color="auto" w:fill="auto"/>
        <w:spacing w:after="0" w:line="283" w:lineRule="exact"/>
        <w:ind w:firstLine="620"/>
      </w:pPr>
      <w:r>
        <w:t xml:space="preserve">Более подробная информация об образовательной программе и ссылка на электронную форму заявки представлена на сайте </w:t>
      </w:r>
      <w:hyperlink r:id="rId9" w:history="1">
        <w:r>
          <w:rPr>
            <w:rStyle w:val="a3"/>
          </w:rPr>
          <w:t>https://rssm.su/</w:t>
        </w:r>
      </w:hyperlink>
      <w:r w:rsidRPr="0034155F">
        <w:rPr>
          <w:rStyle w:val="24"/>
          <w:lang w:val="ru-RU"/>
        </w:rPr>
        <w:t>.</w:t>
      </w:r>
    </w:p>
    <w:p w:rsidR="00F0349D" w:rsidRDefault="00F0349D" w:rsidP="00F0349D">
      <w:pPr>
        <w:pStyle w:val="20"/>
        <w:shd w:val="clear" w:color="auto" w:fill="auto"/>
        <w:spacing w:after="0" w:line="283" w:lineRule="exact"/>
        <w:ind w:firstLine="620"/>
      </w:pPr>
      <w:r>
        <w:t>По вопросам обращаться по тел. 8-495-621-50-52, 8-929-434-49-27 - Алеся Волынец.</w:t>
      </w:r>
    </w:p>
    <w:p w:rsidR="00F0349D" w:rsidRDefault="00F0349D">
      <w:pPr>
        <w:pStyle w:val="20"/>
        <w:shd w:val="clear" w:color="auto" w:fill="auto"/>
        <w:spacing w:after="0" w:line="288" w:lineRule="exact"/>
        <w:ind w:firstLine="640"/>
        <w:jc w:val="both"/>
      </w:pPr>
    </w:p>
    <w:p w:rsidR="005654C6" w:rsidRDefault="005654C6">
      <w:pPr>
        <w:framePr w:w="8616" w:wrap="notBeside" w:vAnchor="text" w:hAnchor="text" w:xAlign="center" w:y="1"/>
        <w:rPr>
          <w:sz w:val="2"/>
          <w:szCs w:val="2"/>
        </w:rPr>
      </w:pPr>
    </w:p>
    <w:p w:rsidR="005654C6" w:rsidRDefault="005654C6">
      <w:pPr>
        <w:rPr>
          <w:sz w:val="2"/>
          <w:szCs w:val="2"/>
        </w:rPr>
      </w:pPr>
    </w:p>
    <w:sectPr w:rsidR="005654C6" w:rsidSect="00F0349D">
      <w:pgSz w:w="11900" w:h="16840"/>
      <w:pgMar w:top="1640" w:right="1011" w:bottom="567" w:left="214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9E7" w:rsidRDefault="004649E7" w:rsidP="005654C6">
      <w:r>
        <w:separator/>
      </w:r>
    </w:p>
  </w:endnote>
  <w:endnote w:type="continuationSeparator" w:id="1">
    <w:p w:rsidR="004649E7" w:rsidRDefault="004649E7" w:rsidP="00565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9E7" w:rsidRDefault="004649E7"/>
  </w:footnote>
  <w:footnote w:type="continuationSeparator" w:id="1">
    <w:p w:rsidR="004649E7" w:rsidRDefault="004649E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F13B4"/>
    <w:multiLevelType w:val="multilevel"/>
    <w:tmpl w:val="8DDE04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330EA1"/>
    <w:multiLevelType w:val="multilevel"/>
    <w:tmpl w:val="F150454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8F320F"/>
    <w:multiLevelType w:val="multilevel"/>
    <w:tmpl w:val="4B766F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654C6"/>
    <w:rsid w:val="0034155F"/>
    <w:rsid w:val="003F70AA"/>
    <w:rsid w:val="004649E7"/>
    <w:rsid w:val="005654C6"/>
    <w:rsid w:val="00B43D0E"/>
    <w:rsid w:val="00F03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54C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54C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654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5654C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5654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"/>
    <w:basedOn w:val="a4"/>
    <w:rsid w:val="005654C6"/>
    <w:rPr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a7">
    <w:name w:val="Подпись к таблице"/>
    <w:basedOn w:val="a4"/>
    <w:rsid w:val="005654C6"/>
    <w:rPr>
      <w:color w:val="000000"/>
      <w:spacing w:val="0"/>
      <w:w w:val="100"/>
      <w:position w:val="0"/>
      <w:sz w:val="22"/>
      <w:szCs w:val="22"/>
      <w:lang w:val="en-US" w:eastAsia="en-US" w:bidi="en-US"/>
    </w:rPr>
  </w:style>
  <w:style w:type="character" w:customStyle="1" w:styleId="a8">
    <w:name w:val="Подпись к таблице"/>
    <w:basedOn w:val="a4"/>
    <w:rsid w:val="005654C6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Основной текст (2)"/>
    <w:basedOn w:val="2"/>
    <w:rsid w:val="005654C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5654C6"/>
    <w:rPr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10pt">
    <w:name w:val="Основной текст (2) + Интервал 10 pt"/>
    <w:basedOn w:val="2"/>
    <w:rsid w:val="005654C6"/>
    <w:rPr>
      <w:color w:val="000000"/>
      <w:spacing w:val="20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654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5654C6"/>
    <w:rPr>
      <w:color w:val="000000"/>
      <w:spacing w:val="0"/>
      <w:w w:val="100"/>
      <w:position w:val="0"/>
      <w:u w:val="single"/>
    </w:rPr>
  </w:style>
  <w:style w:type="character" w:customStyle="1" w:styleId="311pt">
    <w:name w:val="Основной текст (3) + 11 pt"/>
    <w:basedOn w:val="3"/>
    <w:rsid w:val="005654C6"/>
    <w:rPr>
      <w:color w:val="000000"/>
      <w:spacing w:val="0"/>
      <w:w w:val="100"/>
      <w:position w:val="0"/>
      <w:sz w:val="22"/>
      <w:szCs w:val="22"/>
    </w:rPr>
  </w:style>
  <w:style w:type="character" w:customStyle="1" w:styleId="23">
    <w:name w:val="Основной текст (2)"/>
    <w:basedOn w:val="2"/>
    <w:rsid w:val="005654C6"/>
    <w:rPr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4">
    <w:name w:val="Основной текст (2)"/>
    <w:basedOn w:val="2"/>
    <w:rsid w:val="005654C6"/>
    <w:rPr>
      <w:color w:val="000000"/>
      <w:spacing w:val="0"/>
      <w:w w:val="100"/>
      <w:position w:val="0"/>
      <w:sz w:val="22"/>
      <w:szCs w:val="22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5654C6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таблице"/>
    <w:basedOn w:val="a"/>
    <w:link w:val="a4"/>
    <w:rsid w:val="005654C6"/>
    <w:pPr>
      <w:shd w:val="clear" w:color="auto" w:fill="FFFFFF"/>
      <w:spacing w:line="298" w:lineRule="exact"/>
      <w:ind w:firstLine="6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5654C6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ole.eom/forms/d/%5dMYcVZTPxicQMY/vdlJedNV8BsnqL7m25_q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du@rssm.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ssm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626</Words>
  <Characters>3571</Characters>
  <Application>Microsoft Office Word</Application>
  <DocSecurity>0</DocSecurity>
  <Lines>29</Lines>
  <Paragraphs>8</Paragraphs>
  <ScaleCrop>false</ScaleCrop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2020-02-13T11:34:00Z</dcterms:created>
  <dcterms:modified xsi:type="dcterms:W3CDTF">2020-02-13T11:42:00Z</dcterms:modified>
</cp:coreProperties>
</file>